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B7643" w:rsidRDefault="00443956" w:rsidP="008B764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1878272851"/>
          <w:docPartObj>
            <w:docPartGallery w:val="Watermarks"/>
          </w:docPartObj>
        </w:sdtPr>
        <w:sdtEndPr/>
        <w:sdtContent>
          <w:r w:rsidR="0057509D" w:rsidRPr="0057509D">
            <w:rPr>
              <w:rFonts w:ascii="Times New Roman" w:eastAsia="Times New Roman" w:hAnsi="Times New Roman" w:cs="Times New Roman"/>
              <w:b/>
              <w:noProof/>
              <w:sz w:val="300"/>
              <w:szCs w:val="300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>
                    <wp:simplePos x="0" y="0"/>
                    <wp:positionH relativeFrom="column">
                      <wp:posOffset>-1175656</wp:posOffset>
                    </wp:positionH>
                    <wp:positionV relativeFrom="paragraph">
                      <wp:posOffset>2416148</wp:posOffset>
                    </wp:positionV>
                    <wp:extent cx="9496425" cy="1404620"/>
                    <wp:effectExtent l="0" t="2800350" r="0" b="281305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9121281">
                              <a:off x="0" y="0"/>
                              <a:ext cx="94964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509D" w:rsidRPr="008E37E8" w:rsidRDefault="0057509D">
                                <w:pPr>
                                  <w:rPr>
                                    <w:color w:val="BFBFBF" w:themeColor="background1" w:themeShade="BF"/>
                                  </w:rPr>
                                </w:pPr>
                                <w:r w:rsidRPr="008E37E8">
                                  <w:rPr>
                                    <w:color w:val="BFBFBF" w:themeColor="background1" w:themeShade="BF"/>
                                    <w:sz w:val="300"/>
                                    <w:szCs w:val="30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92.55pt;margin-top:190.25pt;width:747.75pt;height:110.6pt;rotation:-2707422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" stroked="f">
                    <v:textbox style="mso-fit-shape-to-text:t">
                      <w:txbxContent>
                        <w:p w:rsidR="0057509D" w:rsidRPr="008E37E8" w:rsidRDefault="0057509D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8E37E8">
                            <w:rPr>
                              <w:color w:val="BFBFBF" w:themeColor="background1" w:themeShade="BF"/>
                              <w:sz w:val="300"/>
                              <w:szCs w:val="300"/>
                            </w:rPr>
                            <w:t>EXAMPLE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sdtContent>
      </w:sdt>
      <w:r w:rsidR="008B7643">
        <w:rPr>
          <w:rFonts w:ascii="Times New Roman" w:eastAsia="Times New Roman" w:hAnsi="Times New Roman" w:cs="Times New Roman"/>
          <w:b/>
          <w:sz w:val="24"/>
          <w:szCs w:val="24"/>
        </w:rPr>
        <w:t>Freshwater Mollusks Conservation Society</w:t>
      </w:r>
    </w:p>
    <w:p w:rsidR="008B7643" w:rsidRDefault="008B7643" w:rsidP="008B7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Names of Freshwater Mollusks Subcommittee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EXAMPLE PETITON</w:t>
      </w:r>
    </w:p>
    <w:p w:rsidR="008B7643" w:rsidRP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See below for petition Form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Petition for Proposed Scientific or Common Name Change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Title: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coosaensis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(Lea, 1861), the valid name for the Painted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Rocksnail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Background: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name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taeniata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(Conrad, 1834) has long been applied to the Painted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Rocksnail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(Turgeon et al. 1998). However, type material for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taeniata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confirmed as being conspecific with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picta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(Conrad, 1834) (Whelan et al. 2017). The Painted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Rocksnail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now understood to be confined to the Coosa River system and the next available name is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coosaensis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(Lea, 1861).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Supplemental Information: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coosaensis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 federally threatened species.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Specific Recommendation: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recommend that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coosaensis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replace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taeniata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the valid name for the Painted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Rocksnail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Literature Cited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Whelan, N.V., P.D. Johnson, J.T. Garner, and E.E. Strong. 2017. On the identity of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Leptoxis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taeniata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a misapplied name for the threatened Painted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Rocksnail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(Cerithioidea, Pleuroceridae).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ZooKeys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69721–36. DOI: 10.3897/zookeys.697.14060.</w:t>
      </w:r>
    </w:p>
    <w:p w:rsidR="008B7643" w:rsidRDefault="008B7643" w:rsidP="008B76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643" w:rsidRDefault="008B7643" w:rsidP="008B76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536434680"/>
      <w:r>
        <w:rPr>
          <w:rFonts w:ascii="Times New Roman" w:hAnsi="Times New Roman" w:cs="Times New Roman"/>
          <w:sz w:val="24"/>
          <w:szCs w:val="24"/>
        </w:rPr>
        <w:t xml:space="preserve">Turgeon, D.D., </w:t>
      </w:r>
      <w:r w:rsidR="00EA0E78"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1998. Common and scientific names of aquatic invertebrates from the United States and Canada: Mollusks. Second Edition. American Fisheries Society, Special Publication 26, Bethesda, Maryland. 526 pages. </w:t>
      </w:r>
    </w:p>
    <w:bookmarkEnd w:id="1"/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Submitted By: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Paul Johnson and Jeff Garner</w:t>
      </w: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7643" w:rsidRDefault="008B7643" w:rsidP="008B764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Proposal Date: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January 2019</w:t>
      </w:r>
    </w:p>
    <w:p w:rsidR="008B7643" w:rsidRDefault="008B7643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  <w:t>---------------------------------------------------------------------------------------------------------------------</w:t>
      </w: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Petition Number: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Subco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mmittee Member Voting:</w:t>
      </w: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83">
        <w:rPr>
          <w:rFonts w:ascii="Times New Roman" w:hAnsi="Times New Roman" w:cs="Times New Roman"/>
          <w:sz w:val="24"/>
          <w:szCs w:val="24"/>
        </w:rPr>
        <w:t>____ I support the petition                    ____ I do not support the petition</w:t>
      </w: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A0E78" w:rsidRPr="00B53D83" w:rsidRDefault="00EA0E78" w:rsidP="00EA0E7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0E78" w:rsidRDefault="00EA0E78" w:rsidP="00EA0E7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EA0E78" w:rsidSect="00EA0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event of rejection, subcommittee members should provide a detailed summary of their consensus opinion. </w:t>
      </w:r>
    </w:p>
    <w:p w:rsidR="00161C69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Freshwater Mollusk Conservation Society</w:t>
      </w:r>
    </w:p>
    <w:p w:rsidR="00161C69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Names of Freshwater Mollusk Subcommittee</w:t>
      </w:r>
    </w:p>
    <w:p w:rsidR="00161C69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55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Petition for Proposed Scientific or Common Name Change</w:t>
      </w:r>
    </w:p>
    <w:p w:rsidR="00161C69" w:rsidRPr="00544B55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Title:  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a brief statement of the proposed change along with a full literature citation for the paper on which the proposal is based.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Background: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section shall summarize the specific proposal including a detailed justification, along with required references. Information shall be a succinct history and summary of the proposed changes.  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Supplemental Information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section shall reference any data (e.g., proposed phylogeny, character analyses) to be considered in support of the case for reassignment.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Generally, formal petition changes reference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peer reviewed literature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but that is not a necessary requirement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53D83">
        <w:rPr>
          <w:rFonts w:ascii="Times New Roman" w:eastAsia="Times New Roman" w:hAnsi="Times New Roman" w:cs="Times New Roman"/>
          <w:sz w:val="24"/>
          <w:szCs w:val="24"/>
        </w:rPr>
        <w:t xml:space="preserve">This section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B53D83">
        <w:rPr>
          <w:rFonts w:ascii="Times New Roman" w:eastAsia="Times New Roman" w:hAnsi="Times New Roman" w:cs="Times New Roman"/>
          <w:sz w:val="24"/>
          <w:szCs w:val="24"/>
        </w:rPr>
        <w:t xml:space="preserve">include a justification statement summarizing the rationale for the petition.  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Specific Recommendation: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the evidence provided, the presenter should provide the clear description of the action or question(s) the committee is being asked to review.   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Literature Cited: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 all supporting references used in the summary.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Submitted By: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Proposal Date: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  <w:t>---------------------------------------------------------------------------------------------------------------------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Petition Number: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Subco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mmittee Member Voting: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83">
        <w:rPr>
          <w:rFonts w:ascii="Times New Roman" w:hAnsi="Times New Roman" w:cs="Times New Roman"/>
          <w:sz w:val="24"/>
          <w:szCs w:val="24"/>
        </w:rPr>
        <w:t>____ I support the petition                    ____ I do not support the petition</w:t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61C69" w:rsidRPr="00B53D83" w:rsidRDefault="00161C69" w:rsidP="00161C6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0B08" w:rsidRDefault="00161C69"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event of rejection, subcommittee members should provide a detailed summary of their consensus opinion. </w:t>
      </w:r>
    </w:p>
    <w:sectPr w:rsidR="00260B08" w:rsidSect="00EA0E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56" w:rsidRDefault="00443956" w:rsidP="00EA0E78">
      <w:pPr>
        <w:spacing w:after="0" w:line="240" w:lineRule="auto"/>
      </w:pPr>
      <w:r>
        <w:separator/>
      </w:r>
    </w:p>
  </w:endnote>
  <w:endnote w:type="continuationSeparator" w:id="0">
    <w:p w:rsidR="00443956" w:rsidRDefault="00443956" w:rsidP="00EA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56" w:rsidRDefault="00443956" w:rsidP="00EA0E78">
      <w:pPr>
        <w:spacing w:after="0" w:line="240" w:lineRule="auto"/>
      </w:pPr>
      <w:r>
        <w:separator/>
      </w:r>
    </w:p>
  </w:footnote>
  <w:footnote w:type="continuationSeparator" w:id="0">
    <w:p w:rsidR="00443956" w:rsidRDefault="00443956" w:rsidP="00EA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8" w:rsidRDefault="00EA0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69"/>
    <w:rsid w:val="00161C69"/>
    <w:rsid w:val="00260B08"/>
    <w:rsid w:val="00443956"/>
    <w:rsid w:val="0057509D"/>
    <w:rsid w:val="008B7643"/>
    <w:rsid w:val="00BE6939"/>
    <w:rsid w:val="00EA0E78"/>
    <w:rsid w:val="00F8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1DCA3-4724-46DC-A9D9-F363988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C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78"/>
  </w:style>
  <w:style w:type="paragraph" w:styleId="Footer">
    <w:name w:val="footer"/>
    <w:basedOn w:val="Normal"/>
    <w:link w:val="FooterChar"/>
    <w:uiPriority w:val="99"/>
    <w:unhideWhenUsed/>
    <w:rsid w:val="00EA0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AD63-B40C-4FAE-A702-6107B7E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2841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Nathan V</dc:creator>
  <cp:keywords/>
  <dc:description/>
  <cp:lastModifiedBy>Whelan, Nathan V</cp:lastModifiedBy>
  <cp:revision>2</cp:revision>
  <dcterms:created xsi:type="dcterms:W3CDTF">2020-02-20T14:19:00Z</dcterms:created>
  <dcterms:modified xsi:type="dcterms:W3CDTF">2020-02-20T14:19:00Z</dcterms:modified>
</cp:coreProperties>
</file>